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B00" w:rsidRPr="00D67B00" w:rsidRDefault="00D67B00" w:rsidP="00D67B00">
      <w:pPr>
        <w:spacing w:before="60" w:line="240" w:lineRule="auto"/>
        <w:jc w:val="center"/>
        <w:rPr>
          <w:rFonts w:ascii="Calibri" w:eastAsia="Calibri" w:hAnsi="Calibri" w:cs="Times New Roman"/>
          <w:szCs w:val="28"/>
          <w:lang w:val="uk-UA" w:eastAsia="en-US"/>
        </w:rPr>
      </w:pPr>
      <w:r w:rsidRPr="00D67B00">
        <w:rPr>
          <w:rFonts w:ascii="Calibri" w:eastAsia="Calibri" w:hAnsi="Calibri" w:cs="Times New Roman"/>
          <w:noProof/>
          <w:lang w:val="uk-UA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313.95pt;margin-top:-13.95pt;width:139.5pt;height:57.25pt;z-index:251660288;mso-height-percent:200;mso-height-percent:200;mso-width-relative:margin;mso-height-relative:margin" strokecolor="white">
            <v:textbox style="mso-fit-shape-to-text:t">
              <w:txbxContent>
                <w:p w:rsidR="00D67B00" w:rsidRPr="00361C1D" w:rsidRDefault="00D67B00" w:rsidP="00D67B00">
                  <w:pPr>
                    <w:rPr>
                      <w:b/>
                      <w:sz w:val="56"/>
                      <w:szCs w:val="56"/>
                    </w:rPr>
                  </w:pPr>
                  <w:r w:rsidRPr="00361C1D">
                    <w:rPr>
                      <w:b/>
                      <w:sz w:val="56"/>
                      <w:szCs w:val="56"/>
                    </w:rPr>
                    <w:t>ПРОЕКТ</w:t>
                  </w:r>
                </w:p>
              </w:txbxContent>
            </v:textbox>
          </v:shape>
        </w:pict>
      </w:r>
      <w:r w:rsidRPr="00D67B00">
        <w:rPr>
          <w:rFonts w:ascii="Calibri" w:eastAsia="Calibri" w:hAnsi="Calibri" w:cs="Times New Roman"/>
          <w:noProof/>
          <w:lang w:val="uk-UA"/>
        </w:rPr>
        <w:drawing>
          <wp:inline distT="0" distB="0" distL="0" distR="0">
            <wp:extent cx="457200" cy="577215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7B00" w:rsidRPr="00D67B00" w:rsidRDefault="00D67B00" w:rsidP="00D67B00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/>
        </w:rPr>
      </w:pPr>
      <w:r w:rsidRPr="00D67B00">
        <w:rPr>
          <w:rFonts w:ascii="Times New Roman" w:eastAsia="Times New Roman" w:hAnsi="Times New Roman" w:cs="Arial"/>
          <w:b/>
          <w:sz w:val="24"/>
          <w:szCs w:val="28"/>
          <w:lang w:val="uk-UA"/>
        </w:rPr>
        <w:t>УКРАЇНА</w:t>
      </w:r>
    </w:p>
    <w:p w:rsidR="00D67B00" w:rsidRPr="00D67B00" w:rsidRDefault="00D67B00" w:rsidP="00D67B0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/>
        </w:rPr>
      </w:pPr>
      <w:r w:rsidRPr="00D67B00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D67B00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/>
        </w:rPr>
        <w:t xml:space="preserve"> </w:t>
      </w:r>
      <w:r w:rsidRPr="00D67B00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D67B00" w:rsidRPr="00D67B00" w:rsidRDefault="00D67B00" w:rsidP="00D67B00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/>
        </w:rPr>
      </w:pPr>
      <w:r w:rsidRPr="00D67B00">
        <w:rPr>
          <w:rFonts w:ascii="Times New Roman" w:eastAsia="Times New Roman" w:hAnsi="Times New Roman" w:cs="Arial"/>
          <w:b/>
          <w:sz w:val="24"/>
          <w:szCs w:val="28"/>
          <w:lang w:val="uk-UA"/>
        </w:rPr>
        <w:t>ВІННИЦЬКОЇ ОБЛАСТІ</w:t>
      </w:r>
    </w:p>
    <w:p w:rsidR="00D67B00" w:rsidRPr="00D67B00" w:rsidRDefault="00D67B00" w:rsidP="00D67B00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 w:eastAsia="en-US"/>
        </w:rPr>
      </w:pPr>
      <w:r w:rsidRPr="00D67B00">
        <w:rPr>
          <w:rFonts w:ascii="Calibri" w:eastAsia="Calibri" w:hAnsi="Calibri" w:cs="Times New Roman"/>
          <w:sz w:val="20"/>
          <w:lang w:val="uk-UA" w:eastAsia="en-US"/>
        </w:rPr>
        <w:pict>
          <v:line id="_x0000_s1036" style="position:absolute;left:0;text-align:left;z-index:251659264" from="-18pt,4.95pt" to="477pt,4.95pt" strokeweight="4.5pt">
            <v:stroke linestyle="thickThin"/>
          </v:line>
        </w:pict>
      </w:r>
    </w:p>
    <w:p w:rsidR="00D67B00" w:rsidRPr="00D67B00" w:rsidRDefault="00D67B00" w:rsidP="00D67B00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D67B00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D67B00" w:rsidRPr="00D67B00" w:rsidRDefault="00D67B00" w:rsidP="00D67B00">
      <w:pPr>
        <w:spacing w:line="240" w:lineRule="auto"/>
        <w:jc w:val="center"/>
        <w:rPr>
          <w:rFonts w:ascii="Arial" w:eastAsia="Calibri" w:hAnsi="Arial" w:cs="Arial"/>
          <w:sz w:val="20"/>
          <w:lang w:val="uk-UA" w:eastAsia="en-US"/>
        </w:rPr>
      </w:pPr>
    </w:p>
    <w:p w:rsidR="00D67B00" w:rsidRPr="00D67B00" w:rsidRDefault="00D67B00" w:rsidP="00D67B00">
      <w:pPr>
        <w:spacing w:line="240" w:lineRule="auto"/>
        <w:jc w:val="center"/>
        <w:rPr>
          <w:rFonts w:ascii="Arial" w:eastAsia="Calibri" w:hAnsi="Arial" w:cs="Arial"/>
          <w:lang w:val="uk-UA" w:eastAsia="en-US"/>
        </w:rPr>
      </w:pPr>
      <w:r w:rsidRPr="00D67B00">
        <w:rPr>
          <w:rFonts w:ascii="Arial" w:eastAsia="Calibri" w:hAnsi="Arial" w:cs="Arial"/>
          <w:lang w:val="uk-UA" w:eastAsia="en-US"/>
        </w:rPr>
        <w:t>від  05 грудня  2018 року</w:t>
      </w:r>
      <w:r w:rsidRPr="00D67B00">
        <w:rPr>
          <w:rFonts w:ascii="Arial" w:eastAsia="Calibri" w:hAnsi="Arial" w:cs="Arial"/>
          <w:lang w:val="uk-UA" w:eastAsia="en-US"/>
        </w:rPr>
        <w:tab/>
      </w:r>
      <w:r w:rsidRPr="00D67B00">
        <w:rPr>
          <w:rFonts w:ascii="Arial" w:eastAsia="Calibri" w:hAnsi="Arial" w:cs="Arial"/>
          <w:lang w:val="uk-UA" w:eastAsia="en-US"/>
        </w:rPr>
        <w:tab/>
      </w:r>
      <w:r w:rsidRPr="00D67B00">
        <w:rPr>
          <w:rFonts w:ascii="Arial" w:eastAsia="Calibri" w:hAnsi="Arial" w:cs="Arial"/>
          <w:lang w:val="uk-UA" w:eastAsia="en-US"/>
        </w:rPr>
        <w:tab/>
      </w:r>
      <w:r w:rsidRPr="00D67B00">
        <w:rPr>
          <w:rFonts w:ascii="Arial" w:eastAsia="Calibri" w:hAnsi="Arial" w:cs="Arial"/>
          <w:lang w:val="uk-UA" w:eastAsia="en-US"/>
        </w:rPr>
        <w:tab/>
        <w:t>26 сесія 7 скликання</w:t>
      </w:r>
    </w:p>
    <w:p w:rsidR="00BA5782" w:rsidRPr="00D67B00" w:rsidRDefault="00BA5782" w:rsidP="00BA5782">
      <w:pPr>
        <w:pStyle w:val="3"/>
        <w:ind w:left="851" w:right="1133"/>
        <w:jc w:val="both"/>
        <w:rPr>
          <w:szCs w:val="28"/>
        </w:rPr>
      </w:pPr>
    </w:p>
    <w:p w:rsidR="00B9345B" w:rsidRPr="00D67B00" w:rsidRDefault="00B9345B" w:rsidP="00D67B00">
      <w:pPr>
        <w:spacing w:before="120" w:after="0" w:line="240" w:lineRule="auto"/>
        <w:ind w:right="481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>Про порядок використання фонду депутата районної ради</w:t>
      </w:r>
      <w:r w:rsidR="00C4595F"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C029CA"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на 201</w:t>
      </w:r>
      <w:r w:rsidR="00D67B00"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9</w:t>
      </w:r>
      <w:r w:rsidR="00C4595F"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рік</w:t>
      </w:r>
    </w:p>
    <w:p w:rsidR="00B9345B" w:rsidRPr="00D67B00" w:rsidRDefault="00B9345B" w:rsidP="00D67B00">
      <w:pPr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345B" w:rsidRPr="00D67B00" w:rsidRDefault="00B9345B" w:rsidP="00D67B00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43 Закону України “Про місцеве самоврядування в Україні”, враховуючи інформацію про використання коштів фонду районної ради на виконання </w:t>
      </w:r>
      <w:r w:rsidR="00C029CA" w:rsidRPr="00D67B00">
        <w:rPr>
          <w:rFonts w:ascii="Times New Roman" w:hAnsi="Times New Roman" w:cs="Times New Roman"/>
          <w:sz w:val="28"/>
          <w:szCs w:val="28"/>
          <w:lang w:val="uk-UA"/>
        </w:rPr>
        <w:t>депутатських повноважень за 201</w:t>
      </w:r>
      <w:r w:rsidR="00D67B00" w:rsidRPr="00D67B0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 рік, висновки постійної комісії районної ради</w:t>
      </w:r>
      <w:r w:rsidR="00C029CA"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, з метою більш ефективного використання коштів районного бюджету, районна рада </w:t>
      </w: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9345B" w:rsidRPr="00D67B00" w:rsidRDefault="00B9345B" w:rsidP="00D67B00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Затвердити положення "Про порядок використання фонду депутата районної ради" (додається).</w:t>
      </w:r>
    </w:p>
    <w:p w:rsidR="00B9345B" w:rsidRPr="00D67B00" w:rsidRDefault="00B9345B" w:rsidP="00D67B00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Фінансовому управлінню райдержадміністрації (Гамарник В.А.) фінансування проводити в межах затверджених асигнувань перед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бачених в бюджеті району на 201</w:t>
      </w:r>
      <w:r w:rsidR="00D67B00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рік.</w:t>
      </w:r>
    </w:p>
    <w:p w:rsidR="00B9345B" w:rsidRPr="00D67B00" w:rsidRDefault="00B9345B" w:rsidP="00D67B00">
      <w:pPr>
        <w:pStyle w:val="a4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before="120" w:after="0" w:line="240" w:lineRule="auto"/>
        <w:ind w:left="426" w:hanging="284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Контроль за виконанням цього рішення покласти на постійні комісії районної ради: 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Твердохліб Ю.М.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); 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(Стемповський А.М.).</w:t>
      </w:r>
    </w:p>
    <w:p w:rsidR="00B9345B" w:rsidRDefault="00B9345B" w:rsidP="00D67B0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67B00" w:rsidRPr="00D67B00" w:rsidRDefault="00D67B00" w:rsidP="00D67B0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9345B" w:rsidRPr="00D67B00" w:rsidRDefault="00C4595F" w:rsidP="00D67B0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bookmarkStart w:id="0" w:name="_GoBack"/>
      <w:bookmarkEnd w:id="0"/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>Василь МАЛЯРЧУК</w:t>
      </w:r>
    </w:p>
    <w:p w:rsidR="00B9345B" w:rsidRPr="00D67B00" w:rsidRDefault="00B9345B" w:rsidP="00C029CA">
      <w:pPr>
        <w:ind w:left="7080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D67B00">
        <w:rPr>
          <w:lang w:val="uk-UA"/>
        </w:rPr>
        <w:br w:type="page"/>
      </w:r>
      <w:r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lastRenderedPageBreak/>
        <w:t>Додаток</w:t>
      </w:r>
    </w:p>
    <w:p w:rsidR="00B9345B" w:rsidRPr="00D67B00" w:rsidRDefault="00531E6A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4956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до рішення </w:t>
      </w:r>
      <w:r w:rsidR="00D67B00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26</w:t>
      </w:r>
      <w:r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</w:t>
      </w:r>
      <w:r w:rsidR="00B9345B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сесії районної ради</w:t>
      </w:r>
    </w:p>
    <w:p w:rsidR="00B9345B" w:rsidRPr="00D67B00" w:rsidRDefault="00C029CA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4956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7</w:t>
      </w:r>
      <w:r w:rsidR="00B9345B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скликання</w:t>
      </w:r>
      <w:r w:rsidR="00B9345B" w:rsidRPr="00D67B00">
        <w:rPr>
          <w:rFonts w:ascii="Times New Roman" w:hAnsi="Times New Roman" w:cs="Times New Roman"/>
          <w:b/>
          <w:sz w:val="20"/>
          <w:szCs w:val="20"/>
          <w:lang w:val="uk-UA"/>
        </w:rPr>
        <w:t xml:space="preserve"> в</w:t>
      </w:r>
      <w:r w:rsidR="00B9345B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ід </w:t>
      </w:r>
      <w:r w:rsidR="00D67B00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05</w:t>
      </w:r>
      <w:r w:rsidR="00BA5782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грудня</w:t>
      </w:r>
      <w:r w:rsidR="00AB7324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201</w:t>
      </w:r>
      <w:r w:rsidR="00D67B00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>8</w:t>
      </w:r>
      <w:r w:rsidR="00B9345B" w:rsidRPr="00D67B00">
        <w:rPr>
          <w:rFonts w:ascii="Times New Roman" w:hAnsi="Times New Roman" w:cs="Times New Roman"/>
          <w:b/>
          <w:color w:val="000000"/>
          <w:sz w:val="20"/>
          <w:szCs w:val="20"/>
          <w:lang w:val="uk-UA"/>
        </w:rPr>
        <w:t xml:space="preserve">  року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  <w:lang w:val="uk-UA"/>
        </w:rPr>
      </w:pP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ПОЛОЖЕННЯ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про порядок використання</w:t>
      </w:r>
      <w:r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фонду депутата районної ради</w:t>
      </w:r>
      <w:r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7B00"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на 2019</w:t>
      </w: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рік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1.1. Фонд депутата утворюється і використовується для надання адресної допомоги</w:t>
      </w:r>
      <w:r w:rsidR="00C4595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військовослужбовцям -</w:t>
      </w:r>
      <w:r w:rsidR="000120C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4595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учасникам </w:t>
      </w:r>
      <w:r w:rsidR="000120C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антитерористичної операції на сході країни </w:t>
      </w:r>
      <w:r w:rsidR="00C4595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120C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їх </w:t>
      </w:r>
      <w:r w:rsidR="00C4595F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сім’ям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малозабезпеченим громадянам та тим, які перебувають у складному матеріальному становищі внаслідок стихійного лиха, нещасного випадку, важкого захворювання, інших ускладнюючих обставин.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2. Джерела фінансування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2.1.   Фонд депутата районної ради утворюється за рахунок коштів районного бюджету.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2.2.  Загальна сума фонду та його розмір у розрахунку на кожного депутата визначається щорічно п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ри затве</w:t>
      </w:r>
      <w:r w:rsidR="00AB7324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рдженні бюджету. На 2</w:t>
      </w:r>
      <w:r w:rsidR="00D67B00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019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рік ця сума становить </w:t>
      </w:r>
      <w:r w:rsidR="00AE5B3B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68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000 гривень, розмір фонду депутата районної ради складає</w:t>
      </w:r>
      <w:r w:rsidRPr="00D67B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B3B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00 гривень.</w:t>
      </w:r>
    </w:p>
    <w:p w:rsidR="00B9345B" w:rsidRPr="00D67B00" w:rsidRDefault="00B9345B" w:rsidP="00877CE3">
      <w:pPr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2.3. Фінан</w:t>
      </w:r>
      <w:r w:rsidR="00D67B00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сування фонду може здійснюватися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також за рахунок коштів інших бюджетів та позабюджетних джерел.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3. Порядок використання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3.1. Фінансування виплат з фонду здійснюється з бюджету району за рахунок коштів районного бюджету.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3.2.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Підставою для виплати коштів є:  </w:t>
      </w:r>
    </w:p>
    <w:p w:rsidR="00BB1A50" w:rsidRPr="00D67B00" w:rsidRDefault="00B9345B" w:rsidP="00BB1A50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−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заява громадянина на ім'я депутата   районної   ради;</w:t>
      </w:r>
    </w:p>
    <w:p w:rsidR="00C029CA" w:rsidRPr="00D67B00" w:rsidRDefault="00C029CA" w:rsidP="00C029CA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−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акт   обстеження   матеріально-побутових   умов складений депутатом районної ради або комісією селищної, сільської ради, в якому визначається, на які потреби необхідно надати адресну допомогу (придбання ліків, навчання, ремонт приміщення, благоустрій та інше );</w:t>
      </w:r>
    </w:p>
    <w:p w:rsidR="00BB1A50" w:rsidRPr="00D67B00" w:rsidRDefault="00BB1A50" w:rsidP="00BB1A50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08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−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підтверджуючий документ щодо проходження військової служби в зоні антитерористичної операції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(для учасників АТО та їх сімей)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108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−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копія паспорта та ідентифікаційного коду.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3.3.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На підставі зазначених документів депутат приймає рішення про виділення адресної допомоги заявнику у вигляді висновку, який разом з заявою громадянина і актом обстеж</w:t>
      </w:r>
      <w:r w:rsidR="00AA0680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ення подає голові районної ради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3.4.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Відповідно наданих документів голова районної ради приймає розпорядження про виділення адресної допомоги.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3.5.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70B81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Начальник фінансово-господарського відділу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районної ради на підставі розпорядження голови районної ради виплачує заявнику суму коштів при пред'явлені ним паспорта, що засвідчує особу та ідентифікаційного коду.</w:t>
      </w:r>
    </w:p>
    <w:p w:rsidR="00C65EA6" w:rsidRPr="00D67B00" w:rsidRDefault="00C65EA6" w:rsidP="00C65EA6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3.6.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B9345B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випадку припинення повноважень депутата районної ради сума коштів, не розподілених колишніми депутатами районної ради, переходять до новообраного депутата районної ради у разі набуття ним повноважень в поточному бюджетному році.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Якщо мандат депутата залишається вільним до початку нового бюджетного  періоду, невикористані депутатом кошти депутатського фонду розподіляються чинними депутатами районної ради.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4. Порядок звітування про використані кошти</w:t>
      </w:r>
    </w:p>
    <w:p w:rsidR="00B9345B" w:rsidRPr="00D67B00" w:rsidRDefault="00B9345B" w:rsidP="00877CE3">
      <w:pPr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4.1.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Облік коштів фонду ведеться бухгалтерією районної ради і відображається у звітності  при надходженні коштів до фонду та використанні їх по КФК 090412.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4.2.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Звіт про використання коштів фонду складає </w:t>
      </w:r>
      <w:r w:rsidR="00B70B81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начальник фінансово-господарського відділу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районної ради і подає фінансовому управлінню у строки, визначені для складання звіту про виконання бюджету.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4.3. </w:t>
      </w: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Рішення депутатів районної ради разом з первинними документами зберігається в бухгалтерії районної ради.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5. Заключні положення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5.1. Контроль за використанням коштів фонду депутата районної ради та їх пропорційним розподіленням здійснює постійна комісія районної ради </w:t>
      </w:r>
      <w:r w:rsidR="00C029CA" w:rsidRPr="00D67B00">
        <w:rPr>
          <w:rFonts w:ascii="Times New Roman" w:hAnsi="Times New Roman" w:cs="Times New Roman"/>
          <w:color w:val="000000"/>
          <w:sz w:val="28"/>
          <w:szCs w:val="28"/>
          <w:lang w:val="uk-UA"/>
        </w:rPr>
        <w:t>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(Твердохліб Ю.М.)</w:t>
      </w: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B9345B" w:rsidRPr="00D67B00" w:rsidRDefault="00B9345B" w:rsidP="00877CE3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345B" w:rsidRPr="00D67B00" w:rsidRDefault="00B9345B" w:rsidP="00C029CA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67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Заступник </w:t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голови </w:t>
      </w:r>
      <w:r w:rsidR="00C4595F" w:rsidRPr="00D67B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</w:t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>айонної ради</w:t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29CA" w:rsidRPr="00D67B00">
        <w:rPr>
          <w:rFonts w:ascii="Times New Roman" w:hAnsi="Times New Roman" w:cs="Times New Roman"/>
          <w:b/>
          <w:sz w:val="28"/>
          <w:szCs w:val="28"/>
          <w:lang w:val="uk-UA"/>
        </w:rPr>
        <w:tab/>
        <w:t>Володимир БІГАС</w:t>
      </w:r>
    </w:p>
    <w:p w:rsidR="00B9345B" w:rsidRPr="00D67B00" w:rsidRDefault="00B9345B" w:rsidP="00877CE3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9345B" w:rsidRPr="00D67B00" w:rsidRDefault="00B9345B" w:rsidP="00877CE3">
      <w:pPr>
        <w:shd w:val="clear" w:color="auto" w:fill="FFFFFF"/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0605D" w:rsidRPr="00D67B00" w:rsidRDefault="0000605D" w:rsidP="00877CE3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0605D" w:rsidRPr="00D67B00" w:rsidSect="00C029CA">
      <w:head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B06" w:rsidRDefault="00BC6B06" w:rsidP="00C029CA">
      <w:pPr>
        <w:spacing w:after="0" w:line="240" w:lineRule="auto"/>
      </w:pPr>
      <w:r>
        <w:separator/>
      </w:r>
    </w:p>
  </w:endnote>
  <w:endnote w:type="continuationSeparator" w:id="0">
    <w:p w:rsidR="00BC6B06" w:rsidRDefault="00BC6B06" w:rsidP="00C02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B06" w:rsidRDefault="00BC6B06" w:rsidP="00C029CA">
      <w:pPr>
        <w:spacing w:after="0" w:line="240" w:lineRule="auto"/>
      </w:pPr>
      <w:r>
        <w:separator/>
      </w:r>
    </w:p>
  </w:footnote>
  <w:footnote w:type="continuationSeparator" w:id="0">
    <w:p w:rsidR="00BC6B06" w:rsidRDefault="00BC6B06" w:rsidP="00C02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55438"/>
      <w:docPartObj>
        <w:docPartGallery w:val="Page Numbers (Top of Page)"/>
        <w:docPartUnique/>
      </w:docPartObj>
    </w:sdtPr>
    <w:sdtEndPr/>
    <w:sdtContent>
      <w:p w:rsidR="00C029CA" w:rsidRDefault="00BC6B0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7B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29CA" w:rsidRDefault="00C029C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24217"/>
    <w:multiLevelType w:val="hybridMultilevel"/>
    <w:tmpl w:val="597EB8D0"/>
    <w:lvl w:ilvl="0" w:tplc="041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4B011879"/>
    <w:multiLevelType w:val="hybridMultilevel"/>
    <w:tmpl w:val="0C322856"/>
    <w:lvl w:ilvl="0" w:tplc="0419000F">
      <w:start w:val="1"/>
      <w:numFmt w:val="decimal"/>
      <w:lvlText w:val="%1."/>
      <w:lvlJc w:val="left"/>
      <w:pPr>
        <w:ind w:left="6" w:hanging="360"/>
      </w:pPr>
    </w:lvl>
    <w:lvl w:ilvl="1" w:tplc="04190019" w:tentative="1">
      <w:start w:val="1"/>
      <w:numFmt w:val="lowerLetter"/>
      <w:lvlText w:val="%2."/>
      <w:lvlJc w:val="left"/>
      <w:pPr>
        <w:ind w:left="726" w:hanging="360"/>
      </w:pPr>
    </w:lvl>
    <w:lvl w:ilvl="2" w:tplc="0419001B" w:tentative="1">
      <w:start w:val="1"/>
      <w:numFmt w:val="lowerRoman"/>
      <w:lvlText w:val="%3."/>
      <w:lvlJc w:val="right"/>
      <w:pPr>
        <w:ind w:left="1446" w:hanging="180"/>
      </w:pPr>
    </w:lvl>
    <w:lvl w:ilvl="3" w:tplc="0419000F" w:tentative="1">
      <w:start w:val="1"/>
      <w:numFmt w:val="decimal"/>
      <w:lvlText w:val="%4."/>
      <w:lvlJc w:val="left"/>
      <w:pPr>
        <w:ind w:left="2166" w:hanging="360"/>
      </w:pPr>
    </w:lvl>
    <w:lvl w:ilvl="4" w:tplc="04190019" w:tentative="1">
      <w:start w:val="1"/>
      <w:numFmt w:val="lowerLetter"/>
      <w:lvlText w:val="%5."/>
      <w:lvlJc w:val="left"/>
      <w:pPr>
        <w:ind w:left="2886" w:hanging="360"/>
      </w:pPr>
    </w:lvl>
    <w:lvl w:ilvl="5" w:tplc="0419001B" w:tentative="1">
      <w:start w:val="1"/>
      <w:numFmt w:val="lowerRoman"/>
      <w:lvlText w:val="%6."/>
      <w:lvlJc w:val="right"/>
      <w:pPr>
        <w:ind w:left="3606" w:hanging="180"/>
      </w:pPr>
    </w:lvl>
    <w:lvl w:ilvl="6" w:tplc="0419000F" w:tentative="1">
      <w:start w:val="1"/>
      <w:numFmt w:val="decimal"/>
      <w:lvlText w:val="%7."/>
      <w:lvlJc w:val="left"/>
      <w:pPr>
        <w:ind w:left="4326" w:hanging="360"/>
      </w:pPr>
    </w:lvl>
    <w:lvl w:ilvl="7" w:tplc="04190019" w:tentative="1">
      <w:start w:val="1"/>
      <w:numFmt w:val="lowerLetter"/>
      <w:lvlText w:val="%8."/>
      <w:lvlJc w:val="left"/>
      <w:pPr>
        <w:ind w:left="5046" w:hanging="360"/>
      </w:pPr>
    </w:lvl>
    <w:lvl w:ilvl="8" w:tplc="041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2" w15:restartNumberingAfterBreak="0">
    <w:nsid w:val="53DB31A1"/>
    <w:multiLevelType w:val="hybridMultilevel"/>
    <w:tmpl w:val="1306171A"/>
    <w:lvl w:ilvl="0" w:tplc="75360A86">
      <w:start w:val="3"/>
      <w:numFmt w:val="bullet"/>
      <w:lvlText w:val=""/>
      <w:lvlJc w:val="left"/>
      <w:pPr>
        <w:ind w:left="900" w:hanging="360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7002862"/>
    <w:multiLevelType w:val="hybridMultilevel"/>
    <w:tmpl w:val="C55AB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45B"/>
    <w:rsid w:val="0000605D"/>
    <w:rsid w:val="000110CD"/>
    <w:rsid w:val="000120CF"/>
    <w:rsid w:val="00067838"/>
    <w:rsid w:val="000E68C0"/>
    <w:rsid w:val="00316D2C"/>
    <w:rsid w:val="003B6D55"/>
    <w:rsid w:val="00531E6A"/>
    <w:rsid w:val="006345A6"/>
    <w:rsid w:val="00667969"/>
    <w:rsid w:val="007B36A0"/>
    <w:rsid w:val="007D61CE"/>
    <w:rsid w:val="00841D30"/>
    <w:rsid w:val="00877CE3"/>
    <w:rsid w:val="008F3ACD"/>
    <w:rsid w:val="0097499E"/>
    <w:rsid w:val="00993B4E"/>
    <w:rsid w:val="009E7E4E"/>
    <w:rsid w:val="00A011D5"/>
    <w:rsid w:val="00A63F53"/>
    <w:rsid w:val="00AA0680"/>
    <w:rsid w:val="00AB513E"/>
    <w:rsid w:val="00AB7324"/>
    <w:rsid w:val="00AE5B3B"/>
    <w:rsid w:val="00B70B81"/>
    <w:rsid w:val="00B9345B"/>
    <w:rsid w:val="00B93E96"/>
    <w:rsid w:val="00BA5782"/>
    <w:rsid w:val="00BB1A50"/>
    <w:rsid w:val="00BB7314"/>
    <w:rsid w:val="00BC6B06"/>
    <w:rsid w:val="00BD5B7F"/>
    <w:rsid w:val="00C029CA"/>
    <w:rsid w:val="00C4595F"/>
    <w:rsid w:val="00C65EA6"/>
    <w:rsid w:val="00D67B00"/>
    <w:rsid w:val="00D938BD"/>
    <w:rsid w:val="00E02787"/>
    <w:rsid w:val="00E4631E"/>
    <w:rsid w:val="00E8318F"/>
    <w:rsid w:val="00EB41B5"/>
    <w:rsid w:val="00ED05E5"/>
    <w:rsid w:val="00F261C6"/>
    <w:rsid w:val="00F5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5D1E34FD"/>
  <w15:docId w15:val="{4D148768-B756-4611-81F8-55C09DAFB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45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9345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B9345B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345B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B9345B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B9345B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/>
    </w:rPr>
  </w:style>
  <w:style w:type="paragraph" w:styleId="a4">
    <w:name w:val="List Paragraph"/>
    <w:basedOn w:val="a"/>
    <w:uiPriority w:val="34"/>
    <w:qFormat/>
    <w:rsid w:val="00B9345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3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45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C02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029CA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02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29CA"/>
    <w:rPr>
      <w:rFonts w:eastAsiaTheme="minorEastAsia"/>
      <w:lang w:eastAsia="ru-RU"/>
    </w:rPr>
  </w:style>
  <w:style w:type="paragraph" w:styleId="3">
    <w:name w:val="Body Text 3"/>
    <w:basedOn w:val="a"/>
    <w:link w:val="30"/>
    <w:rsid w:val="00BA5782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30">
    <w:name w:val="Основной текст 3 Знак"/>
    <w:basedOn w:val="a0"/>
    <w:link w:val="3"/>
    <w:rsid w:val="00BA5782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17</cp:revision>
  <cp:lastPrinted>2016-01-21T06:25:00Z</cp:lastPrinted>
  <dcterms:created xsi:type="dcterms:W3CDTF">2014-02-04T14:03:00Z</dcterms:created>
  <dcterms:modified xsi:type="dcterms:W3CDTF">2018-11-24T11:37:00Z</dcterms:modified>
</cp:coreProperties>
</file>